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  <w:spacing w:val="8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D20705"/>
          <w:spacing w:val="8"/>
          <w:sz w:val="26"/>
          <w:szCs w:val="26"/>
        </w:rPr>
        <w:t>关于</w:t>
      </w:r>
      <w:bookmarkStart w:id="0" w:name="_GoBack"/>
      <w:r>
        <w:rPr>
          <w:rStyle w:val="a4"/>
          <w:rFonts w:ascii="微软雅黑" w:eastAsia="微软雅黑" w:hAnsi="微软雅黑" w:hint="eastAsia"/>
          <w:color w:val="D20705"/>
          <w:spacing w:val="8"/>
          <w:sz w:val="26"/>
          <w:szCs w:val="26"/>
        </w:rPr>
        <w:t>落实春运期间来</w:t>
      </w:r>
      <w:proofErr w:type="gramStart"/>
      <w:r>
        <w:rPr>
          <w:rStyle w:val="a4"/>
          <w:rFonts w:ascii="微软雅黑" w:eastAsia="微软雅黑" w:hAnsi="微软雅黑" w:hint="eastAsia"/>
          <w:color w:val="D20705"/>
          <w:spacing w:val="8"/>
          <w:sz w:val="26"/>
          <w:szCs w:val="26"/>
        </w:rPr>
        <w:t>苍返苍人员</w:t>
      </w:r>
      <w:proofErr w:type="gramEnd"/>
      <w:r>
        <w:rPr>
          <w:rStyle w:val="a4"/>
          <w:rFonts w:ascii="微软雅黑" w:eastAsia="微软雅黑" w:hAnsi="微软雅黑" w:hint="eastAsia"/>
          <w:color w:val="D20705"/>
          <w:spacing w:val="8"/>
          <w:sz w:val="26"/>
          <w:szCs w:val="26"/>
        </w:rPr>
        <w:t>“十个全面”的通告</w:t>
      </w:r>
      <w:bookmarkEnd w:id="0"/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（2021年5号）</w:t>
      </w:r>
    </w:p>
    <w:p w:rsidR="004C0CFD" w:rsidRDefault="004C0CFD" w:rsidP="00906EA3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  <w:t xml:space="preserve">　　</w:t>
      </w: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根据国务院联防联控机制工作部署和省市相关文件要求，为全面落实“外防输入、内防反弹”策略，科学精密做好冬春季疫情防控，全面加强春运期间（2021年1月28日至3月8日）全县疫情防控工作，结合疫情防控形势变化和苍南实际，现就来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苍返苍人员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防控管理相关规定通告如下：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ind w:firstLineChars="200" w:firstLine="492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一、全面加强境外来</w:t>
      </w:r>
      <w:proofErr w:type="gramStart"/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苍返苍人员</w:t>
      </w:r>
      <w:proofErr w:type="gramEnd"/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管理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 xml:space="preserve">　　对境外来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苍返苍人员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严格执行“14+7+7”管理措施，即在首站城市14天集中隔离期满来苍后，实行“7+7”集中隔离医学观察，并在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抵苍后第1天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、第7天、第14天分别进行一次核酸检测。如在外地已进行健康管理但未满28天的来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苍返苍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人员，需提供期满后的核酸检测阴性证明，并继续补足28天集中隔离医学观察。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二、全面加强重点地区来</w:t>
      </w:r>
      <w:proofErr w:type="gramStart"/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苍返苍人员</w:t>
      </w:r>
      <w:proofErr w:type="gramEnd"/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管理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 xml:space="preserve">　　对来自或途经国内疫情高风险地区以及暴发较多病例、实行全域封闭管理的中风险地区等人员，实行“14+7”集中隔离医学观察，并在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抵苍后第1天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、第14天和第21天分别进行一次核酸检测。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 xml:space="preserve">　　对出现散发病例或局部聚集性疫情的国内中风险地区所在县（市、区）的来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苍返苍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人员，实施14天集中隔离，并在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抵苍后第1天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和第14天分别进行一次核酸检测。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三、全面加强密切接触者和密切接触者的密切接触者管理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lastRenderedPageBreak/>
        <w:t xml:space="preserve">　　对新排查到的密切接触者或密切接触者的密切接触者，实施“14+7”集中隔离医学观察，并在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抵苍后第1天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、第14天、第21天分别进行一次核酸检测。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四、全面加强跨省来</w:t>
      </w:r>
      <w:proofErr w:type="gramStart"/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苍返苍人员</w:t>
      </w:r>
      <w:proofErr w:type="gramEnd"/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管理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 xml:space="preserve">　　跨省来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苍返苍人员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需持有7天内核酸检测阴性证明，在抵苍12小时内主动向居住地所在村居（社区）、乡镇报备，并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登陆微信“安e居”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小程序（二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维码见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附件3）进行线上报备，未持有核酸检测阴性证明的，要配合工作人员引导前往指定核酸采样机构（见附件1）进行核酸检测。对7天内核酸检测阴性或抵苍检测为阴性的跨省来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苍返苍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人员，实行14天日常健康监测，其间非必要不外出、不聚集，必须外出时做好个人防护，并在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抵苍后第7天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和第14天分别进行一次核酸检测。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五、全面加强来</w:t>
      </w:r>
      <w:proofErr w:type="gramStart"/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苍返苍其他</w:t>
      </w:r>
      <w:proofErr w:type="gramEnd"/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重点人员管理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 xml:space="preserve">　　既往确诊病例和已治愈无症状感染者、2个月内曾判定为密切接触者或密切接触者的密切接触者、省内从事高风险职业人员(如进口冷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链食品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相关从业人员、口岸直接接触进口货物从业人员、集中隔离场所工作人员、物流从业〔外卖〕人员、超市生鲜区理货员、垃圾处理人员、公共交通司乘人员、出租车或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网约车司机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等）等来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苍返苍其他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重点人员，需持有７天内核酸检测阴性证明，在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抵苍后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12小时内主动向居住地所在村居（社区）、乡镇报备，并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登陆微信“安e居”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小程序进行线上报备，未持有核酸检测阴性证明的，要配合工作人员引导前往指定核酸采样机构进行核酸检测。对7天内核酸检测阴性或抵苍检测为阴性的其他重点人员，实行14天日常健康监测，其间非必要不外出、不</w:t>
      </w: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lastRenderedPageBreak/>
        <w:t>聚集，必须外出时做好个人防护，并在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抵苍后第7天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和第14天分别进行一次核酸检测。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 xml:space="preserve">　　六、全面加强跨省来</w:t>
      </w:r>
      <w:proofErr w:type="gramStart"/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苍返苍</w:t>
      </w:r>
      <w:proofErr w:type="gramEnd"/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短期停留人员管理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 xml:space="preserve">　　跨省来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苍返苍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短期停留人员，需持有7天内核酸检测阴性证明，在抵苍12小时内主动向短期停留地所在村居（社区）、乡镇报备，并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登陆微信“安e居”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小程序进行线上报备，未持有核酸检测阴性证明的，要积极配合工作人员引导前往指定核酸采样机构进行核酸检测。对7天内核酸检测阴性或抵苍检测为阴性的跨省来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苍返苍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短期停留人员，实行日常健康监测，其间非必要不外出、不聚集，必须外出时做好个人防护。对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抵苍后停留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满7天且不满14天的人员，需在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抵苍后第7天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进行一次核酸检测。对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抵苍后停留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满14天的人员，需在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抵苍后第7天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和第14天分别进行一次核酸检测。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七、全面加强省内“健康码”异常人员管理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 xml:space="preserve">　　对发现“健康码”为红码、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黄码的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对象，应立即向所在居住地村居（社区）、乡镇报告。在做好个人防护措施的前提下，主动配合前往县级综合服务点，并按照“健康码”相关规定执行。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八、全面加强发热病人管理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 xml:space="preserve">　　出现发热等异常症状应立即向所在村居（社区）、单位或乡镇报告，经允许后在严格全程规范佩戴口罩的前提下前往定点医院（苍南县人民医院、苍南县中医院、苍南县第三人民医院）就诊，不乘坐公共交通工具，不得进入人群聚集场所。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九、全面健全网格化管理机制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lastRenderedPageBreak/>
        <w:t xml:space="preserve">　　在各乡镇全面落实网格化管理的基础上，员工30人以上的企业、建筑工地等单位，员工10人以上的酒店、商超、培训机构、文化娱乐等经营场所，要建立微网格，设立微网格长，认真落实疫情防控的主体责任，全面加强来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苍返苍人员排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摸和健康管理工作，做好登记造册、健康监测和异常状态处置等工作。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十、全面发动广大群众积极参与疫情防控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 xml:space="preserve">　　全县广大人民群众要自觉遵守疫情防控的各项规定，配合工作人员的引导，加强个人防护，保持良好卫生习惯。要积极参加村居（社区）、单位组织的志愿活动，发现疫情防控措施落实不到位、中高风险地区返回未报告、居家隔离人员私自外出、公共场合不佩戴口罩、违规开展聚集活动等情况，要积极通过热线电话12345举报。对提供重要线索的，将予以奖励。</w:t>
      </w:r>
    </w:p>
    <w:p w:rsidR="004C0CFD" w:rsidRP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 xml:space="preserve">　　本通告自2021年1月28日0时起开始实施。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附件1：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pacing w:val="8"/>
          <w:sz w:val="27"/>
          <w:szCs w:val="27"/>
        </w:rPr>
        <w:t>全县来</w:t>
      </w:r>
      <w:proofErr w:type="gramStart"/>
      <w:r>
        <w:rPr>
          <w:rStyle w:val="a4"/>
          <w:rFonts w:ascii="微软雅黑" w:eastAsia="微软雅黑" w:hAnsi="微软雅黑" w:hint="eastAsia"/>
          <w:color w:val="000000"/>
          <w:spacing w:val="8"/>
          <w:sz w:val="27"/>
          <w:szCs w:val="27"/>
        </w:rPr>
        <w:t>苍返苍人员</w:t>
      </w:r>
      <w:proofErr w:type="gramEnd"/>
      <w:r>
        <w:rPr>
          <w:rStyle w:val="a4"/>
          <w:rFonts w:ascii="微软雅黑" w:eastAsia="微软雅黑" w:hAnsi="微软雅黑" w:hint="eastAsia"/>
          <w:color w:val="000000"/>
          <w:spacing w:val="8"/>
          <w:sz w:val="27"/>
          <w:szCs w:val="27"/>
        </w:rPr>
        <w:t>指定核酸采样机构</w:t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noProof/>
          <w:color w:val="000000"/>
          <w:spacing w:val="8"/>
          <w:sz w:val="27"/>
          <w:szCs w:val="27"/>
        </w:rPr>
        <w:lastRenderedPageBreak/>
        <w:drawing>
          <wp:inline distT="0" distB="0" distL="0" distR="0">
            <wp:extent cx="4495800" cy="63912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CFD" w:rsidRDefault="004C0CFD" w:rsidP="004C0CF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附件2：</w:t>
      </w:r>
    </w:p>
    <w:p w:rsidR="00C7581A" w:rsidRDefault="004C0CFD" w:rsidP="004C0C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pacing w:val="8"/>
          <w:sz w:val="27"/>
          <w:szCs w:val="27"/>
        </w:rPr>
        <w:t>乡镇疫情防控工作联系一览</w:t>
      </w:r>
    </w:p>
    <w:p w:rsidR="004C0CFD" w:rsidRPr="004C0CFD" w:rsidRDefault="004C0CFD" w:rsidP="004C0C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/>
          <w:noProof/>
          <w:color w:val="000000"/>
          <w:spacing w:val="8"/>
          <w:sz w:val="27"/>
          <w:szCs w:val="27"/>
        </w:rPr>
        <w:lastRenderedPageBreak/>
        <w:drawing>
          <wp:inline distT="0" distB="0" distL="0" distR="0">
            <wp:extent cx="4267200" cy="55340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222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CFD" w:rsidRPr="004C0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48"/>
    <w:rsid w:val="001E37D9"/>
    <w:rsid w:val="004C0CFD"/>
    <w:rsid w:val="00621AC4"/>
    <w:rsid w:val="00906EA3"/>
    <w:rsid w:val="00B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C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0CF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C0CF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C0C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C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0CF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C0CF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C0C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xxk-yxchai</dc:creator>
  <cp:keywords/>
  <dc:description/>
  <cp:lastModifiedBy>xxk-yxchai</cp:lastModifiedBy>
  <cp:revision>4</cp:revision>
  <dcterms:created xsi:type="dcterms:W3CDTF">2021-01-28T09:51:00Z</dcterms:created>
  <dcterms:modified xsi:type="dcterms:W3CDTF">2021-01-28T09:55:00Z</dcterms:modified>
</cp:coreProperties>
</file>