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D20705"/>
          <w:spacing w:val="8"/>
          <w:sz w:val="26"/>
          <w:szCs w:val="26"/>
        </w:rPr>
        <w:t>关于</w:t>
      </w:r>
      <w:bookmarkStart w:id="0" w:name="_GoBack"/>
      <w:r>
        <w:rPr>
          <w:rStyle w:val="a4"/>
          <w:rFonts w:ascii="微软雅黑" w:eastAsia="微软雅黑" w:hAnsi="微软雅黑" w:hint="eastAsia"/>
          <w:color w:val="D20705"/>
          <w:spacing w:val="8"/>
          <w:sz w:val="26"/>
          <w:szCs w:val="26"/>
        </w:rPr>
        <w:t>落实春运期间来</w:t>
      </w:r>
      <w:proofErr w:type="gramStart"/>
      <w:r>
        <w:rPr>
          <w:rStyle w:val="a4"/>
          <w:rFonts w:ascii="微软雅黑" w:eastAsia="微软雅黑" w:hAnsi="微软雅黑" w:hint="eastAsia"/>
          <w:color w:val="D20705"/>
          <w:spacing w:val="8"/>
          <w:sz w:val="26"/>
          <w:szCs w:val="26"/>
        </w:rPr>
        <w:t>苍返苍人员</w:t>
      </w:r>
      <w:proofErr w:type="gramEnd"/>
      <w:r>
        <w:rPr>
          <w:rStyle w:val="a4"/>
          <w:rFonts w:ascii="微软雅黑" w:eastAsia="微软雅黑" w:hAnsi="微软雅黑" w:hint="eastAsia"/>
          <w:color w:val="D20705"/>
          <w:spacing w:val="8"/>
          <w:sz w:val="26"/>
          <w:szCs w:val="26"/>
        </w:rPr>
        <w:t>“十个全面”的通告</w:t>
      </w:r>
      <w:bookmarkEnd w:id="0"/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（2021年5号）</w:t>
      </w:r>
    </w:p>
    <w:p w:rsidR="004C0CFD" w:rsidRDefault="004C0CFD" w:rsidP="00906E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  <w:t xml:space="preserve">　　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根据国务院联防联控机制工作部署和省市相关文件要求，为全面落实“外防输入、内防反弹”策略，科学精密做好冬春季疫情防控，全面加强春运期间（2021年1月28日至3月8日）全县疫情防控工作，结合疫情防控形势变化和苍南实际，现就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防控管理相关规定通告如下：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ind w:firstLineChars="200" w:firstLine="492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一、全面加强境外来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对境外来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严格执行“14+7+7”管理措施，即在首站城市14天集中隔离期满来苍后，实行“7+7”集中隔离医学观察，并在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抵苍后第1天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、第7天、第14天分别进行一次核酸检测。如在外地已进行健康管理但未满28天的来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人员，需提供期满后的核酸检测阴性证明，并继续补足28天集中隔离医学观察。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二、全面加强重点地区来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对来自或途经国内疫情高风险地区以及暴发较多病例、实行全域封闭管理的中风险地区等人员，实行“14+7”集中隔离医学观察，并在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抵苍后第1天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、第14天和第21天分别进行一次核酸检测。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对出现散发病例或局部聚集性疫情的国内中风险地区所在县（市、区）的来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人员，实施14天集中隔离，并在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抵苍后第1天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和第14天分别进行一次核酸检测。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三、全面加强密切接触者和密切接触者的密切接触者管理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lastRenderedPageBreak/>
        <w:t xml:space="preserve">　　对新排查到的密切接触者或密切接触者的密切接触者，实施“14+7”集中隔离医学观察，并在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抵苍后第1天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、第14天、第21天分别进行一次核酸检测。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四、全面加强跨省来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跨省来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需持有7天内核酸检测阴性证明，在抵苍12小时内主动向居住地所在村居（社区）、乡镇报备，并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登陆微信“安e居”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小程序（二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维码见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附件3）进行线上报备，未持有核酸检测阴性证明的，要配合工作人员引导前往指定核酸采样机构（见附件1）进行核酸检测。对7天内核酸检测阴性或抵苍检测为阴性的跨省来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人员，实行14天日常健康监测，其间非必要不外出、不聚集，必须外出时做好个人防护，并在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抵苍后第7天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和第14天分别进行一次核酸检测。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五、全面加强来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苍返苍其他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重点人员管理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既往确诊病例和已治愈无症状感染者、2个月内曾判定为密切接触者或密切接触者的密切接触者、省内从事高风险职业人员(如进口冷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链食品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相关从业人员、口岸直接接触进口货物从业人员、集中隔离场所工作人员、物流从业〔外卖〕人员、超市生鲜区理货员、垃圾处理人员、公共交通司乘人员、出租车或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网约车司机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等）等来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苍返苍其他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重点人员，需持有７天内核酸检测阴性证明，在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12小时内主动向居住地所在村居（社区）、乡镇报备，并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登陆微信“安e居”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小程序进行线上报备，未持有核酸检测阴性证明的，要配合工作人员引导前往指定核酸采样机构进行核酸检测。对7天内核酸检测阴性或抵苍检测为阴性的其他重点人员，实行14天日常健康监测，其间非必要不外出、不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lastRenderedPageBreak/>
        <w:t>聚集，必须外出时做好个人防护，并在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抵苍后第7天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和第14天分别进行一次核酸检测。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六、全面加强跨省来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短期停留人员管理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跨省来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短期停留人员，需持有7天内核酸检测阴性证明，在抵苍12小时内主动向短期停留地所在村居（社区）、乡镇报备，并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登陆微信“安e居”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小程序进行线上报备，未持有核酸检测阴性证明的，要积极配合工作人员引导前往指定核酸采样机构进行核酸检测。对7天内核酸检测阴性或抵苍检测为阴性的跨省来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短期停留人员，实行日常健康监测，其间非必要不外出、不聚集，必须外出时做好个人防护。对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抵苍后停留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满7天且不满14天的人员，需在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抵苍后第7天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进行一次核酸检测。对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抵苍后停留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满14天的人员，需在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抵苍后第7天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和第14天分别进行一次核酸检测。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七、全面加强省内“健康码”异常人员管理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对发现“健康码”为红码、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黄码的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对象，应立即向所在居住地村居（社区）、乡镇报告。在做好个人防护措施的前提下，主动配合前往县级综合服务点，并按照“健康码”相关规定执行。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八、全面加强发热病人管理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出现发热等异常症状应立即向所在村居（社区）、单位或乡镇报告，经允许后在严格全程规范佩戴口罩的前提下前往定点医院（苍南县人民医院、苍南县中医院、苍南县第三人民医院）就诊，不乘坐公共交通工具，不得进入人群聚集场所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九、全面健全网格化管理机制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lastRenderedPageBreak/>
        <w:t xml:space="preserve">　　在各乡镇全面落实网格化管理的基础上，员工30人以上的企业、建筑工地等单位，员工10人以上的酒店、商超、培训机构、文化娱乐等经营场所，要建立微网格，设立微网格长，认真落实疫情防控的主体责任，全面加强来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苍返苍人员排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摸和健康管理工作，做好登记造册、健康监测和异常状态处置等工作。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十、全面发动广大群众积极参与疫情防控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全县广大人民群众要自觉遵守疫情防控的各项规定，配合工作人员的引导，加强个人防护，保持良好卫生习惯。要积极参加村居（社区）、单位组织的志愿活动，发现疫情防控措施落实不到位、中高风险地区返回未报告、居家隔离人员私自外出、公共场合不佩戴口罩、违规开展聚集活动等情况，要积极通过热线电话12345举报。对提供重要线索的，将予以奖励。</w:t>
      </w:r>
    </w:p>
    <w:p w:rsidR="004C0CFD" w:rsidRP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 xml:space="preserve">　　本通告自2021年1月28日0时起开始实施。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附件1：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  <w:t>全县来</w:t>
      </w:r>
      <w:proofErr w:type="gramStart"/>
      <w:r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  <w:t>苍返苍人员</w:t>
      </w:r>
      <w:proofErr w:type="gramEnd"/>
      <w:r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  <w:t>指定核酸采样机构</w:t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noProof/>
          <w:color w:val="000000"/>
          <w:spacing w:val="8"/>
          <w:sz w:val="27"/>
          <w:szCs w:val="27"/>
        </w:rPr>
        <w:lastRenderedPageBreak/>
        <w:drawing>
          <wp:inline distT="0" distB="0" distL="0" distR="0">
            <wp:extent cx="4495800" cy="6391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FD" w:rsidRDefault="004C0CFD" w:rsidP="004C0CF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</w:rPr>
        <w:t>附件2：</w:t>
      </w:r>
    </w:p>
    <w:p w:rsidR="00C7581A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7"/>
          <w:szCs w:val="27"/>
        </w:rPr>
        <w:t>乡镇疫情防控工作联系一览</w:t>
      </w:r>
    </w:p>
    <w:p w:rsidR="004C0CFD" w:rsidRPr="004C0CFD" w:rsidRDefault="004C0CFD" w:rsidP="004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pacing w:val="8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pacing w:val="8"/>
          <w:sz w:val="27"/>
          <w:szCs w:val="27"/>
        </w:rPr>
        <w:lastRenderedPageBreak/>
        <w:drawing>
          <wp:inline distT="0" distB="0" distL="0" distR="0">
            <wp:extent cx="4267200" cy="5534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22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CFD" w:rsidRPr="004C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48"/>
    <w:rsid w:val="001E37D9"/>
    <w:rsid w:val="004C0CFD"/>
    <w:rsid w:val="00621AC4"/>
    <w:rsid w:val="00906EA3"/>
    <w:rsid w:val="00B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0CF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C0C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0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0CF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C0C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0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xxk-yxchai</dc:creator>
  <cp:keywords/>
  <dc:description/>
  <cp:lastModifiedBy>xxk-yxchai</cp:lastModifiedBy>
  <cp:revision>4</cp:revision>
  <dcterms:created xsi:type="dcterms:W3CDTF">2021-01-28T09:51:00Z</dcterms:created>
  <dcterms:modified xsi:type="dcterms:W3CDTF">2021-01-28T09:55:00Z</dcterms:modified>
</cp:coreProperties>
</file>